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890"/>
        <w:gridCol w:w="1301"/>
        <w:gridCol w:w="234"/>
        <w:gridCol w:w="259"/>
        <w:gridCol w:w="330"/>
        <w:gridCol w:w="754"/>
        <w:gridCol w:w="570"/>
        <w:gridCol w:w="929"/>
        <w:gridCol w:w="1863"/>
        <w:gridCol w:w="5"/>
      </w:tblGrid>
      <w:tr w:rsidR="00F17FA8" w14:paraId="7B93F651" w14:textId="77777777" w:rsidTr="00F17FA8">
        <w:trPr>
          <w:gridAfter w:val="1"/>
        </w:trPr>
        <w:tc>
          <w:tcPr>
            <w:tcW w:w="137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6BF7" w14:textId="77777777" w:rsidR="00F17FA8" w:rsidRDefault="00F17FA8">
            <w:pPr>
              <w:jc w:val="center"/>
              <w:rPr>
                <w:sz w:val="10"/>
                <w:szCs w:val="10"/>
              </w:rPr>
            </w:pPr>
          </w:p>
          <w:p w14:paraId="09ED9C5B" w14:textId="7FF24B39" w:rsidR="00F17FA8" w:rsidRDefault="00F17F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9C4AB" wp14:editId="4335BF22">
                  <wp:extent cx="5943600" cy="2579370"/>
                  <wp:effectExtent l="0" t="0" r="0" b="0"/>
                  <wp:docPr id="12" name="Picture 1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7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FA8" w14:paraId="4B631F2C" w14:textId="77777777" w:rsidTr="00F17FA8">
        <w:trPr>
          <w:gridAfter w:val="1"/>
          <w:trHeight w:val="270"/>
        </w:trPr>
        <w:tc>
          <w:tcPr>
            <w:tcW w:w="137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8885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</w:p>
          <w:p w14:paraId="7D4B4355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4"/>
                <w:szCs w:val="4"/>
              </w:rPr>
            </w:pPr>
          </w:p>
        </w:tc>
      </w:tr>
      <w:tr w:rsidR="00F17FA8" w14:paraId="40E1239E" w14:textId="77777777" w:rsidTr="00F17FA8">
        <w:trPr>
          <w:gridAfter w:val="1"/>
          <w:trHeight w:val="2438"/>
        </w:trPr>
        <w:tc>
          <w:tcPr>
            <w:tcW w:w="6886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83D" w14:textId="4C20FA7E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3963"/>
                <w:sz w:val="32"/>
                <w:szCs w:val="32"/>
              </w:rPr>
              <w:drawing>
                <wp:inline distT="0" distB="0" distL="0" distR="0" wp14:anchorId="571AB0CE" wp14:editId="0A431FA0">
                  <wp:extent cx="2052955" cy="767715"/>
                  <wp:effectExtent l="0" t="0" r="4445" b="13335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5EA0D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10"/>
                <w:szCs w:val="10"/>
              </w:rPr>
            </w:pPr>
          </w:p>
          <w:p w14:paraId="1680CFEA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 xml:space="preserve">Get care when you need it – </w:t>
            </w:r>
            <w:r>
              <w:rPr>
                <w:rFonts w:ascii="Arial" w:hAnsi="Arial" w:cs="Arial"/>
                <w:b/>
                <w:bCs/>
                <w:color w:val="00A4E4"/>
                <w:sz w:val="32"/>
                <w:szCs w:val="32"/>
              </w:rPr>
              <w:t>anytime</w:t>
            </w:r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  <w:t>anywhere</w:t>
            </w:r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>.</w:t>
            </w:r>
          </w:p>
          <w:p w14:paraId="66B4F9A8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28"/>
                <w:szCs w:val="28"/>
              </w:rPr>
            </w:pPr>
          </w:p>
          <w:p w14:paraId="47DA7DF8" w14:textId="77777777" w:rsidR="00F17FA8" w:rsidRDefault="00F17FA8">
            <w:pPr>
              <w:rPr>
                <w:rFonts w:ascii="Arial" w:hAnsi="Arial" w:cs="Arial"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color w:val="003963"/>
                <w:sz w:val="28"/>
                <w:szCs w:val="28"/>
              </w:rPr>
              <w:t xml:space="preserve">Well360 Virtual Health is powered by </w:t>
            </w:r>
            <w:proofErr w:type="spellStart"/>
            <w:r>
              <w:rPr>
                <w:rFonts w:ascii="Arial" w:hAnsi="Arial" w:cs="Arial"/>
                <w:color w:val="003963"/>
                <w:sz w:val="28"/>
                <w:szCs w:val="28"/>
              </w:rPr>
              <w:t>Amwell</w:t>
            </w:r>
            <w:proofErr w:type="spellEnd"/>
            <w:r>
              <w:rPr>
                <w:rFonts w:ascii="Arial" w:hAnsi="Arial" w:cs="Arial"/>
                <w:color w:val="003963"/>
                <w:sz w:val="28"/>
                <w:szCs w:val="28"/>
              </w:rPr>
              <w:t xml:space="preserve"> and lets you connect — either online or through an app with a health care expert. </w:t>
            </w:r>
          </w:p>
          <w:p w14:paraId="241F6811" w14:textId="77777777" w:rsidR="00F17FA8" w:rsidRDefault="00F17FA8">
            <w:pPr>
              <w:rPr>
                <w:rFonts w:ascii="Arial" w:hAnsi="Arial" w:cs="Arial"/>
                <w:color w:val="003963"/>
                <w:sz w:val="14"/>
                <w:szCs w:val="14"/>
              </w:rPr>
            </w:pPr>
          </w:p>
          <w:p w14:paraId="63E806E6" w14:textId="77777777" w:rsidR="00F17FA8" w:rsidRDefault="00F17FA8">
            <w:pPr>
              <w:rPr>
                <w:rFonts w:ascii="Arial" w:hAnsi="Arial" w:cs="Arial"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color w:val="003963"/>
                <w:sz w:val="28"/>
                <w:szCs w:val="28"/>
              </w:rPr>
              <w:t xml:space="preserve">You can conveniently schedule telemedicine visits </w:t>
            </w:r>
            <w:r>
              <w:rPr>
                <w:rFonts w:ascii="Arial" w:hAnsi="Arial" w:cs="Arial"/>
                <w:b/>
                <w:bCs/>
                <w:color w:val="003963"/>
                <w:sz w:val="28"/>
                <w:szCs w:val="28"/>
              </w:rPr>
              <w:t>24/7</w:t>
            </w:r>
            <w:r>
              <w:rPr>
                <w:rFonts w:ascii="Arial" w:hAnsi="Arial" w:cs="Arial"/>
                <w:color w:val="003963"/>
                <w:sz w:val="28"/>
                <w:szCs w:val="28"/>
              </w:rPr>
              <w:t xml:space="preserve"> for services including:</w:t>
            </w:r>
          </w:p>
          <w:p w14:paraId="575DA4A2" w14:textId="77777777" w:rsidR="00F17FA8" w:rsidRDefault="00F17FA8">
            <w:pPr>
              <w:rPr>
                <w:rFonts w:ascii="Arial" w:hAnsi="Arial" w:cs="Arial"/>
                <w:color w:val="003963"/>
                <w:sz w:val="6"/>
                <w:szCs w:val="6"/>
              </w:rPr>
            </w:pPr>
          </w:p>
          <w:p w14:paraId="3E81B717" w14:textId="77777777" w:rsidR="00F17FA8" w:rsidRDefault="00F17FA8" w:rsidP="00B735D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396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</w:rPr>
              <w:t>Urgent care</w:t>
            </w:r>
            <w:r>
              <w:rPr>
                <w:rFonts w:ascii="Arial" w:eastAsia="Times New Roman" w:hAnsi="Arial" w:cs="Arial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3963"/>
                <w:sz w:val="28"/>
                <w:szCs w:val="28"/>
              </w:rPr>
              <w:t>– for conditions like pink eye, sinus infections, skin rashes, or strep throat.</w:t>
            </w:r>
          </w:p>
          <w:p w14:paraId="1159B7D6" w14:textId="77777777" w:rsidR="00F17FA8" w:rsidRDefault="00F17FA8" w:rsidP="00B735D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396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</w:rPr>
              <w:lastRenderedPageBreak/>
              <w:t>Therapy</w:t>
            </w:r>
            <w:r>
              <w:rPr>
                <w:rFonts w:ascii="Arial" w:eastAsia="Times New Roman" w:hAnsi="Arial" w:cs="Arial"/>
                <w:color w:val="003963"/>
                <w:sz w:val="28"/>
                <w:szCs w:val="28"/>
              </w:rPr>
              <w:t xml:space="preserve"> – for behavioral health concerns like anxiety, depression, or insomnia.</w:t>
            </w:r>
          </w:p>
          <w:p w14:paraId="39EE5559" w14:textId="77777777" w:rsidR="00F17FA8" w:rsidRDefault="00F17FA8" w:rsidP="00B735D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396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</w:rPr>
              <w:t>Psychiatry</w:t>
            </w:r>
            <w:r>
              <w:rPr>
                <w:rFonts w:ascii="Arial" w:eastAsia="Times New Roman" w:hAnsi="Arial" w:cs="Arial"/>
                <w:color w:val="003963"/>
                <w:sz w:val="28"/>
                <w:szCs w:val="28"/>
              </w:rPr>
              <w:t xml:space="preserve"> – scheduled psychiatric assessments, prescription refills, and treatment options.</w:t>
            </w:r>
          </w:p>
          <w:p w14:paraId="074D118D" w14:textId="77777777" w:rsidR="00F17FA8" w:rsidRDefault="00F17FA8">
            <w:pPr>
              <w:pStyle w:val="ListParagraph"/>
              <w:jc w:val="center"/>
              <w:rPr>
                <w:rFonts w:ascii="Arial" w:hAnsi="Arial" w:cs="Arial"/>
                <w:b/>
                <w:bCs/>
                <w:color w:val="00B0F0"/>
                <w:sz w:val="14"/>
                <w:szCs w:val="14"/>
              </w:rPr>
            </w:pPr>
          </w:p>
          <w:p w14:paraId="32A6F603" w14:textId="60E30DF8" w:rsidR="00F17FA8" w:rsidRDefault="00F17FA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3963"/>
                <w:sz w:val="28"/>
                <w:szCs w:val="28"/>
              </w:rPr>
              <w:drawing>
                <wp:inline distT="0" distB="0" distL="0" distR="0" wp14:anchorId="35FDC320" wp14:editId="5C69C623">
                  <wp:extent cx="1811655" cy="1552575"/>
                  <wp:effectExtent l="0" t="0" r="17145" b="9525"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95E0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  <w:tc>
          <w:tcPr>
            <w:tcW w:w="6494" w:type="dxa"/>
            <w:gridSpan w:val="4"/>
            <w:shd w:val="clear" w:color="auto" w:fill="CBE1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8278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16"/>
                <w:szCs w:val="16"/>
              </w:rPr>
            </w:pPr>
          </w:p>
          <w:p w14:paraId="14CC3C78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 xml:space="preserve">Register now so you’re ready </w:t>
            </w:r>
          </w:p>
          <w:p w14:paraId="7A387945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>when you need a virtual visit!</w:t>
            </w:r>
          </w:p>
          <w:p w14:paraId="63913650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20"/>
                <w:szCs w:val="20"/>
              </w:rPr>
            </w:pPr>
          </w:p>
          <w:p w14:paraId="54DD8AC8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color w:val="003963"/>
                <w:sz w:val="28"/>
                <w:szCs w:val="28"/>
              </w:rPr>
              <w:t>Register to have a virtual appointment at</w:t>
            </w:r>
          </w:p>
          <w:p w14:paraId="5221EDD3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14"/>
                <w:szCs w:val="14"/>
              </w:rPr>
            </w:pPr>
          </w:p>
          <w:p w14:paraId="7AADA951" w14:textId="03E9E1B5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3963"/>
                <w:sz w:val="28"/>
                <w:szCs w:val="28"/>
              </w:rPr>
              <w:drawing>
                <wp:inline distT="0" distB="0" distL="0" distR="0" wp14:anchorId="633378DE" wp14:editId="6157E49A">
                  <wp:extent cx="2501900" cy="457200"/>
                  <wp:effectExtent l="0" t="0" r="12700" b="0"/>
                  <wp:docPr id="9" name="Picture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57751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  <w:p w14:paraId="4AFF5809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F17FA8" w14:paraId="1647EE89" w14:textId="77777777" w:rsidTr="00F17FA8">
        <w:trPr>
          <w:gridAfter w:val="1"/>
          <w:trHeight w:val="2187"/>
        </w:trPr>
        <w:tc>
          <w:tcPr>
            <w:tcW w:w="0" w:type="auto"/>
            <w:gridSpan w:val="5"/>
            <w:vMerge/>
            <w:vAlign w:val="center"/>
            <w:hideMark/>
          </w:tcPr>
          <w:p w14:paraId="18202FC7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D5B4CB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  <w:tc>
          <w:tcPr>
            <w:tcW w:w="6494" w:type="dxa"/>
            <w:gridSpan w:val="4"/>
            <w:shd w:val="clear" w:color="auto" w:fill="CBE1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9EE0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color w:val="003963"/>
                <w:sz w:val="28"/>
                <w:szCs w:val="28"/>
              </w:rPr>
              <w:t>Download the Well360 Virtual Health app by visiting Google Play or the app store.</w:t>
            </w:r>
          </w:p>
          <w:p w14:paraId="2B2CA3A9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14"/>
                <w:szCs w:val="14"/>
              </w:rPr>
            </w:pPr>
          </w:p>
          <w:p w14:paraId="6A8F4B48" w14:textId="33883D9B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3963"/>
                <w:sz w:val="28"/>
                <w:szCs w:val="28"/>
              </w:rPr>
              <w:drawing>
                <wp:inline distT="0" distB="0" distL="0" distR="0" wp14:anchorId="48B0B91C" wp14:editId="65597271">
                  <wp:extent cx="905510" cy="819785"/>
                  <wp:effectExtent l="0" t="0" r="8890" b="18415"/>
                  <wp:docPr id="8" name="Picture 8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FA8" w14:paraId="017AC8B6" w14:textId="77777777" w:rsidTr="00F17FA8">
        <w:trPr>
          <w:gridAfter w:val="1"/>
          <w:trHeight w:val="270"/>
        </w:trPr>
        <w:tc>
          <w:tcPr>
            <w:tcW w:w="0" w:type="auto"/>
            <w:gridSpan w:val="5"/>
            <w:vMerge/>
            <w:vAlign w:val="center"/>
            <w:hideMark/>
          </w:tcPr>
          <w:p w14:paraId="6096CE64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78BD41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  <w:tc>
          <w:tcPr>
            <w:tcW w:w="64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21CE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</w:tr>
      <w:tr w:rsidR="00F17FA8" w14:paraId="4D5481AD" w14:textId="77777777" w:rsidTr="00F17FA8">
        <w:trPr>
          <w:gridAfter w:val="1"/>
          <w:trHeight w:val="4770"/>
        </w:trPr>
        <w:tc>
          <w:tcPr>
            <w:tcW w:w="0" w:type="auto"/>
            <w:gridSpan w:val="5"/>
            <w:vMerge/>
            <w:vAlign w:val="center"/>
            <w:hideMark/>
          </w:tcPr>
          <w:p w14:paraId="5E729EBE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40DACE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  <w:tc>
          <w:tcPr>
            <w:tcW w:w="6494" w:type="dxa"/>
            <w:gridSpan w:val="4"/>
            <w:shd w:val="clear" w:color="auto" w:fill="3078B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F8D6" w14:textId="77777777" w:rsidR="00F17FA8" w:rsidRDefault="00F17FA8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  <w:p w14:paraId="11550815" w14:textId="77777777" w:rsidR="00F17FA8" w:rsidRDefault="00F17FA8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For information on how to register, click on the video for a brief tutorial or read more below.</w:t>
            </w:r>
          </w:p>
          <w:p w14:paraId="0623B50C" w14:textId="77777777" w:rsidR="00F17FA8" w:rsidRDefault="00F17FA8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22E52F4E" w14:textId="042B1562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3963"/>
                <w:sz w:val="32"/>
                <w:szCs w:val="32"/>
              </w:rPr>
              <w:drawing>
                <wp:inline distT="0" distB="0" distL="0" distR="0" wp14:anchorId="3EBA468E" wp14:editId="3E6357C6">
                  <wp:extent cx="1621790" cy="1268095"/>
                  <wp:effectExtent l="0" t="0" r="16510" b="8255"/>
                  <wp:docPr id="7" name="Picture 7" descr="Graphical user interface, application&#10;&#10;Description automatically generate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FA8" w14:paraId="4130FB04" w14:textId="77777777" w:rsidTr="00F17FA8">
        <w:trPr>
          <w:gridAfter w:val="1"/>
          <w:trHeight w:val="350"/>
        </w:trPr>
        <w:tc>
          <w:tcPr>
            <w:tcW w:w="0" w:type="auto"/>
            <w:gridSpan w:val="5"/>
            <w:vMerge/>
            <w:vAlign w:val="center"/>
            <w:hideMark/>
          </w:tcPr>
          <w:p w14:paraId="3DFFA87C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EF6056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  <w:tc>
          <w:tcPr>
            <w:tcW w:w="649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7B10" w14:textId="77777777" w:rsidR="00F17FA8" w:rsidRDefault="00F17FA8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</w:tr>
      <w:tr w:rsidR="00F17FA8" w14:paraId="6D56A92C" w14:textId="77777777" w:rsidTr="00F17FA8">
        <w:trPr>
          <w:gridAfter w:val="1"/>
          <w:trHeight w:val="387"/>
        </w:trPr>
        <w:tc>
          <w:tcPr>
            <w:tcW w:w="13740" w:type="dxa"/>
            <w:gridSpan w:val="10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9901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  <w:p w14:paraId="0A6C78F5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A4E4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 xml:space="preserve">How to Register for </w:t>
            </w:r>
            <w:r>
              <w:rPr>
                <w:rFonts w:ascii="Arial" w:hAnsi="Arial" w:cs="Arial"/>
                <w:b/>
                <w:bCs/>
                <w:color w:val="00A4E4"/>
                <w:sz w:val="40"/>
                <w:szCs w:val="40"/>
              </w:rPr>
              <w:t>Well360 Virtual Health</w:t>
            </w:r>
          </w:p>
          <w:p w14:paraId="7E690E51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A4E4"/>
                <w:sz w:val="10"/>
                <w:szCs w:val="10"/>
              </w:rPr>
            </w:pPr>
          </w:p>
          <w:p w14:paraId="1F5725ED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</w:tr>
      <w:tr w:rsidR="00F17FA8" w14:paraId="4033BE91" w14:textId="77777777" w:rsidTr="00F17FA8">
        <w:trPr>
          <w:gridAfter w:val="1"/>
          <w:trHeight w:val="278"/>
        </w:trPr>
        <w:tc>
          <w:tcPr>
            <w:tcW w:w="13740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E00A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2"/>
                <w:szCs w:val="2"/>
              </w:rPr>
            </w:pPr>
          </w:p>
        </w:tc>
      </w:tr>
      <w:tr w:rsidR="00F17FA8" w14:paraId="0AF7908F" w14:textId="77777777" w:rsidTr="00F17FA8">
        <w:trPr>
          <w:gridAfter w:val="1"/>
          <w:trHeight w:val="414"/>
        </w:trPr>
        <w:tc>
          <w:tcPr>
            <w:tcW w:w="6616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9FD6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A4E4"/>
                <w:sz w:val="16"/>
                <w:szCs w:val="16"/>
              </w:rPr>
            </w:pPr>
          </w:p>
          <w:p w14:paraId="775AA271" w14:textId="77777777" w:rsidR="00F17FA8" w:rsidRDefault="00F17FA8">
            <w:pPr>
              <w:jc w:val="center"/>
              <w:rPr>
                <w:rFonts w:ascii="Arial" w:hAnsi="Arial" w:cs="Arial"/>
                <w:color w:val="00A4E4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A4E4"/>
                <w:sz w:val="32"/>
                <w:szCs w:val="32"/>
              </w:rPr>
              <w:t>Getting Started for the First Time?</w:t>
            </w:r>
          </w:p>
          <w:p w14:paraId="6B16B0C0" w14:textId="77777777" w:rsidR="00F17FA8" w:rsidRDefault="00F17FA8">
            <w:pPr>
              <w:rPr>
                <w:rFonts w:ascii="Arial" w:hAnsi="Arial" w:cs="Arial"/>
                <w:color w:val="D9D9D9"/>
                <w:sz w:val="10"/>
                <w:szCs w:val="10"/>
              </w:rPr>
            </w:pPr>
          </w:p>
          <w:p w14:paraId="60879E93" w14:textId="77777777" w:rsidR="00F17FA8" w:rsidRDefault="00F17FA8" w:rsidP="00B735D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Visit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>Well360VirtualHealth.com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 or download the Well360 Virtual Health app.</w:t>
            </w:r>
          </w:p>
          <w:p w14:paraId="4DDB4BBD" w14:textId="77777777" w:rsidR="00F17FA8" w:rsidRDefault="00F17FA8" w:rsidP="00B735D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Fill out the required information on the Well360 Virtual Health landing page and click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>Sign Up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>.</w:t>
            </w:r>
          </w:p>
          <w:p w14:paraId="70F55F6F" w14:textId="77777777" w:rsidR="00F17FA8" w:rsidRDefault="00F17FA8" w:rsidP="00B735D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>Follow the prompts to create your account. You will need your member ID number to register.</w:t>
            </w:r>
          </w:p>
          <w:p w14:paraId="105B13FF" w14:textId="77777777" w:rsidR="00F17FA8" w:rsidRDefault="00F17FA8">
            <w:pPr>
              <w:rPr>
                <w:rFonts w:ascii="Arial" w:hAnsi="Arial" w:cs="Arial"/>
                <w:color w:val="003963"/>
                <w:sz w:val="12"/>
                <w:szCs w:val="12"/>
              </w:rPr>
            </w:pPr>
          </w:p>
          <w:p w14:paraId="111ADC0E" w14:textId="75D103B8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color w:val="003963"/>
                <w:sz w:val="36"/>
                <w:szCs w:val="36"/>
              </w:rPr>
              <w:lastRenderedPageBreak/>
              <w:drawing>
                <wp:inline distT="0" distB="0" distL="0" distR="0" wp14:anchorId="0B319832" wp14:editId="0675F1FC">
                  <wp:extent cx="3079750" cy="2268855"/>
                  <wp:effectExtent l="0" t="0" r="6350" b="17145"/>
                  <wp:docPr id="6" name="Picture 6" descr="Graphical user interface, application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phical user interface, application, webs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C453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6854" w:type="dxa"/>
            <w:gridSpan w:val="5"/>
            <w:vMerge w:val="restart"/>
            <w:shd w:val="clear" w:color="auto" w:fill="CBE1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89AF" w14:textId="77777777" w:rsidR="00F17FA8" w:rsidRDefault="00F17FA8">
            <w:pPr>
              <w:rPr>
                <w:rFonts w:ascii="Arial" w:hAnsi="Arial" w:cs="Arial"/>
                <w:color w:val="003963"/>
                <w:sz w:val="16"/>
                <w:szCs w:val="16"/>
              </w:rPr>
            </w:pPr>
          </w:p>
          <w:p w14:paraId="377EB6C5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 xml:space="preserve">Previously Used </w:t>
            </w:r>
            <w:proofErr w:type="spellStart"/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>Amwell</w:t>
            </w:r>
            <w:proofErr w:type="spellEnd"/>
            <w:r>
              <w:rPr>
                <w:rFonts w:ascii="Arial" w:hAnsi="Arial" w:cs="Arial"/>
                <w:b/>
                <w:bCs/>
                <w:color w:val="003963"/>
                <w:sz w:val="32"/>
                <w:szCs w:val="32"/>
              </w:rPr>
              <w:t>?</w:t>
            </w:r>
          </w:p>
          <w:p w14:paraId="13368640" w14:textId="77777777" w:rsidR="00F17FA8" w:rsidRDefault="00F17FA8">
            <w:pPr>
              <w:rPr>
                <w:rFonts w:ascii="Arial" w:hAnsi="Arial" w:cs="Arial"/>
                <w:color w:val="003963"/>
                <w:sz w:val="10"/>
                <w:szCs w:val="10"/>
              </w:rPr>
            </w:pPr>
          </w:p>
          <w:p w14:paraId="2DC90132" w14:textId="77777777" w:rsidR="00F17FA8" w:rsidRDefault="00F17FA8">
            <w:pPr>
              <w:rPr>
                <w:rFonts w:ascii="Arial" w:hAnsi="Arial" w:cs="Arial"/>
                <w:color w:val="003963"/>
                <w:sz w:val="24"/>
                <w:szCs w:val="24"/>
              </w:rPr>
            </w:pPr>
            <w:r>
              <w:rPr>
                <w:rFonts w:ascii="Arial" w:hAnsi="Arial" w:cs="Arial"/>
                <w:color w:val="003963"/>
                <w:sz w:val="24"/>
                <w:szCs w:val="24"/>
              </w:rPr>
              <w:t xml:space="preserve">If you previously used </w:t>
            </w:r>
            <w:proofErr w:type="spellStart"/>
            <w:r>
              <w:rPr>
                <w:rFonts w:ascii="Arial" w:hAnsi="Arial" w:cs="Arial"/>
                <w:color w:val="003963"/>
                <w:sz w:val="24"/>
                <w:szCs w:val="24"/>
              </w:rPr>
              <w:t>Amwell</w:t>
            </w:r>
            <w:proofErr w:type="spellEnd"/>
            <w:r>
              <w:rPr>
                <w:rFonts w:ascii="Arial" w:hAnsi="Arial" w:cs="Arial"/>
                <w:color w:val="003963"/>
                <w:sz w:val="24"/>
                <w:szCs w:val="24"/>
              </w:rPr>
              <w:t>, you can still use your same login for Well360 Virtual Health. However, you’ll need to set up a new password. You can do this either from Well360 Virtual Health website or through the Virtual Health app.</w:t>
            </w:r>
          </w:p>
          <w:p w14:paraId="133F9AA2" w14:textId="77777777" w:rsidR="00F17FA8" w:rsidRDefault="00F17FA8">
            <w:pPr>
              <w:rPr>
                <w:rFonts w:ascii="Arial" w:hAnsi="Arial" w:cs="Arial"/>
                <w:color w:val="003963"/>
                <w:sz w:val="24"/>
                <w:szCs w:val="24"/>
              </w:rPr>
            </w:pPr>
          </w:p>
          <w:p w14:paraId="0A1BE690" w14:textId="77777777" w:rsidR="00F17FA8" w:rsidRDefault="00F17FA8">
            <w:pPr>
              <w:rPr>
                <w:rFonts w:ascii="Arial" w:hAnsi="Arial" w:cs="Arial"/>
                <w:b/>
                <w:bCs/>
                <w:color w:val="00A4E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A4E4"/>
                <w:sz w:val="24"/>
                <w:szCs w:val="24"/>
              </w:rPr>
              <w:t>From the Well360VirtualHealth.com website:</w:t>
            </w:r>
          </w:p>
          <w:p w14:paraId="6B68CE25" w14:textId="77777777" w:rsidR="00F17FA8" w:rsidRDefault="00F17FA8" w:rsidP="00B735D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Click on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>Log in.</w:t>
            </w:r>
          </w:p>
          <w:p w14:paraId="2EB9453F" w14:textId="77777777" w:rsidR="00F17FA8" w:rsidRDefault="00F17FA8" w:rsidP="00B735D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Next click on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>I forgot my email or password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 and then select I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 xml:space="preserve">forgot my password 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then click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>Continue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 and follow the instructions to finish setting up a new password.</w:t>
            </w:r>
          </w:p>
          <w:p w14:paraId="14A259A1" w14:textId="77777777" w:rsidR="00F17FA8" w:rsidRDefault="00F17FA8">
            <w:pPr>
              <w:rPr>
                <w:rFonts w:ascii="Arial" w:hAnsi="Arial" w:cs="Arial"/>
                <w:b/>
                <w:bCs/>
                <w:color w:val="00A4E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A4E4"/>
                <w:sz w:val="24"/>
                <w:szCs w:val="24"/>
              </w:rPr>
              <w:t>From the Virtual Health app:</w:t>
            </w:r>
          </w:p>
          <w:p w14:paraId="335543DD" w14:textId="77777777" w:rsidR="00F17FA8" w:rsidRDefault="00F17FA8" w:rsidP="00B735D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lastRenderedPageBreak/>
              <w:t>Click on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 xml:space="preserve"> Need Help logging in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>.</w:t>
            </w:r>
          </w:p>
          <w:p w14:paraId="69194EF9" w14:textId="77777777" w:rsidR="00F17FA8" w:rsidRDefault="00F17FA8" w:rsidP="00B735D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Next click the </w:t>
            </w:r>
            <w:r>
              <w:rPr>
                <w:rFonts w:ascii="Arial" w:eastAsia="Times New Roman" w:hAnsi="Arial" w:cs="Arial"/>
                <w:b/>
                <w:bCs/>
                <w:color w:val="003963"/>
                <w:sz w:val="24"/>
                <w:szCs w:val="24"/>
              </w:rPr>
              <w:t>forgot password link</w:t>
            </w:r>
            <w:r>
              <w:rPr>
                <w:rFonts w:ascii="Arial" w:eastAsia="Times New Roman" w:hAnsi="Arial" w:cs="Arial"/>
                <w:color w:val="003963"/>
                <w:sz w:val="24"/>
                <w:szCs w:val="24"/>
              </w:rPr>
              <w:t xml:space="preserve"> and follow the instructions to finish setting up a new password.</w:t>
            </w:r>
          </w:p>
        </w:tc>
      </w:tr>
      <w:tr w:rsidR="00F17FA8" w14:paraId="250C4210" w14:textId="77777777" w:rsidTr="00F17FA8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14:paraId="56717937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4426D1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03921917" w14:textId="77777777" w:rsidR="00F17FA8" w:rsidRDefault="00F17FA8">
            <w:p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D92FD2" w14:textId="77777777" w:rsidR="00F17FA8" w:rsidRDefault="00F17FA8">
            <w:p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</w:p>
        </w:tc>
      </w:tr>
      <w:tr w:rsidR="00F17FA8" w14:paraId="06958058" w14:textId="77777777" w:rsidTr="00F17FA8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14:paraId="624F312F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1EBBF5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D1D5E5A" w14:textId="77777777" w:rsidR="00F17FA8" w:rsidRDefault="00F17FA8">
            <w:p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B96CF4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4B70617F" w14:textId="77777777" w:rsidTr="00F17FA8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14:paraId="3069702F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018819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4DCF1CCB" w14:textId="77777777" w:rsidR="00F17FA8" w:rsidRDefault="00F17FA8">
            <w:pPr>
              <w:rPr>
                <w:rFonts w:ascii="Arial" w:eastAsia="Times New Roman" w:hAnsi="Arial" w:cs="Arial"/>
                <w:color w:val="00396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907F4D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71FB5C28" w14:textId="77777777" w:rsidTr="00F17FA8">
        <w:trPr>
          <w:trHeight w:val="30"/>
        </w:trPr>
        <w:tc>
          <w:tcPr>
            <w:tcW w:w="0" w:type="auto"/>
            <w:gridSpan w:val="4"/>
            <w:vMerge/>
            <w:vAlign w:val="center"/>
            <w:hideMark/>
          </w:tcPr>
          <w:p w14:paraId="31592BA4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EBF8A3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68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58B0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8D18C0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5E17774E" w14:textId="77777777" w:rsidTr="00F17FA8">
        <w:trPr>
          <w:trHeight w:val="144"/>
        </w:trPr>
        <w:tc>
          <w:tcPr>
            <w:tcW w:w="0" w:type="auto"/>
            <w:gridSpan w:val="4"/>
            <w:vMerge/>
            <w:vAlign w:val="center"/>
            <w:hideMark/>
          </w:tcPr>
          <w:p w14:paraId="530B65A3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708D6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6854" w:type="dxa"/>
            <w:gridSpan w:val="5"/>
            <w:shd w:val="clear" w:color="auto" w:fill="E3F2E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E5C9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8CD0"/>
                <w:sz w:val="10"/>
                <w:szCs w:val="10"/>
              </w:rPr>
            </w:pPr>
          </w:p>
          <w:p w14:paraId="37BE4D86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81C9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81C9"/>
                <w:sz w:val="36"/>
                <w:szCs w:val="36"/>
              </w:rPr>
              <w:t>Need Assistance?</w:t>
            </w:r>
          </w:p>
          <w:p w14:paraId="1AB0F11D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8CD0"/>
                <w:sz w:val="10"/>
                <w:szCs w:val="10"/>
              </w:rPr>
            </w:pPr>
          </w:p>
        </w:tc>
        <w:tc>
          <w:tcPr>
            <w:tcW w:w="0" w:type="auto"/>
            <w:vAlign w:val="center"/>
            <w:hideMark/>
          </w:tcPr>
          <w:p w14:paraId="111E9A70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5505812F" w14:textId="77777777" w:rsidTr="00F17FA8">
        <w:trPr>
          <w:trHeight w:val="181"/>
        </w:trPr>
        <w:tc>
          <w:tcPr>
            <w:tcW w:w="0" w:type="auto"/>
            <w:gridSpan w:val="4"/>
            <w:vMerge/>
            <w:vAlign w:val="center"/>
            <w:hideMark/>
          </w:tcPr>
          <w:p w14:paraId="4548C327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738484" w14:textId="77777777" w:rsidR="00F17FA8" w:rsidRDefault="00F17FA8">
            <w:pPr>
              <w:rPr>
                <w:rFonts w:ascii="Arial" w:hAnsi="Arial" w:cs="Arial"/>
                <w:b/>
                <w:bCs/>
                <w:color w:val="003963"/>
                <w:sz w:val="36"/>
                <w:szCs w:val="36"/>
              </w:rPr>
            </w:pPr>
          </w:p>
        </w:tc>
        <w:tc>
          <w:tcPr>
            <w:tcW w:w="6854" w:type="dxa"/>
            <w:gridSpan w:val="5"/>
            <w:shd w:val="clear" w:color="auto" w:fill="E3F2E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6B28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10"/>
                <w:szCs w:val="10"/>
              </w:rPr>
            </w:pPr>
          </w:p>
          <w:p w14:paraId="51AEC801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3963"/>
                <w:sz w:val="28"/>
                <w:szCs w:val="28"/>
              </w:rPr>
              <w:t>Call Member Service at the number on the back of your member ID card.</w:t>
            </w:r>
          </w:p>
          <w:p w14:paraId="393BAC79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10"/>
                <w:szCs w:val="10"/>
              </w:rPr>
            </w:pPr>
          </w:p>
          <w:p w14:paraId="41547D31" w14:textId="19CDB4FC" w:rsidR="00F17FA8" w:rsidRDefault="00F17FA8">
            <w:pPr>
              <w:jc w:val="center"/>
              <w:rPr>
                <w:rFonts w:ascii="Arial" w:hAnsi="Arial" w:cs="Arial"/>
                <w:color w:val="003963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3963"/>
                <w:sz w:val="16"/>
                <w:szCs w:val="16"/>
              </w:rPr>
              <w:drawing>
                <wp:inline distT="0" distB="0" distL="0" distR="0" wp14:anchorId="08A86B24" wp14:editId="665D0675">
                  <wp:extent cx="948690" cy="638175"/>
                  <wp:effectExtent l="0" t="0" r="3810" b="952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39578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9A002C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2A59DF68" w14:textId="77777777" w:rsidTr="00F17FA8">
        <w:trPr>
          <w:trHeight w:val="207"/>
        </w:trPr>
        <w:tc>
          <w:tcPr>
            <w:tcW w:w="66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C2D0" w14:textId="77777777" w:rsidR="00F17FA8" w:rsidRDefault="00F17FA8">
            <w:pPr>
              <w:ind w:left="720"/>
              <w:rPr>
                <w:rFonts w:ascii="Arial" w:hAnsi="Arial" w:cs="Arial"/>
                <w:color w:val="003963"/>
                <w:sz w:val="2"/>
                <w:szCs w:val="2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7E20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2"/>
                <w:szCs w:val="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864B" w14:textId="77777777" w:rsidR="00F17FA8" w:rsidRDefault="00F17FA8">
            <w:pPr>
              <w:jc w:val="center"/>
              <w:rPr>
                <w:rFonts w:ascii="Arial" w:hAnsi="Arial" w:cs="Arial"/>
                <w:color w:val="003963"/>
                <w:sz w:val="2"/>
                <w:szCs w:val="2"/>
              </w:rPr>
            </w:pPr>
          </w:p>
        </w:tc>
        <w:tc>
          <w:tcPr>
            <w:tcW w:w="64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97AD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003963"/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p w14:paraId="7D4DBD08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5746A2EF" w14:textId="77777777" w:rsidTr="00F17FA8">
        <w:trPr>
          <w:trHeight w:val="891"/>
        </w:trPr>
        <w:tc>
          <w:tcPr>
            <w:tcW w:w="1486" w:type="dxa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6A3A" w14:textId="77777777" w:rsidR="00F17FA8" w:rsidRDefault="00F17FA8">
            <w:pPr>
              <w:jc w:val="center"/>
              <w:rPr>
                <w:sz w:val="4"/>
                <w:szCs w:val="4"/>
              </w:rPr>
            </w:pPr>
          </w:p>
          <w:p w14:paraId="26E41DEB" w14:textId="099CB2BF" w:rsidR="00F17FA8" w:rsidRDefault="00F17FA8">
            <w:pPr>
              <w:jc w:val="center"/>
              <w:rPr>
                <w:sz w:val="4"/>
                <w:szCs w:val="4"/>
              </w:rPr>
            </w:pPr>
            <w:r>
              <w:rPr>
                <w:noProof/>
                <w:color w:val="FFFFFF"/>
                <w:sz w:val="4"/>
                <w:szCs w:val="4"/>
              </w:rPr>
              <w:drawing>
                <wp:inline distT="0" distB="0" distL="0" distR="0" wp14:anchorId="402307AA" wp14:editId="2FF94A1B">
                  <wp:extent cx="543560" cy="457200"/>
                  <wp:effectExtent l="0" t="0" r="889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9AF6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  <w:p w14:paraId="33B199FF" w14:textId="77777777" w:rsidR="00F17FA8" w:rsidRDefault="00F17FA8">
            <w:pPr>
              <w:jc w:val="center"/>
              <w:rPr>
                <w:rStyle w:val="Hyperlink"/>
                <w:color w:val="FFFFFF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color w:val="FFFFFF"/>
                  <w:sz w:val="24"/>
                  <w:szCs w:val="24"/>
                </w:rPr>
                <w:t>Access the</w:t>
              </w:r>
            </w:hyperlink>
          </w:p>
          <w:p w14:paraId="3F6DA22E" w14:textId="77777777" w:rsidR="00F17FA8" w:rsidRDefault="00F17FA8">
            <w:pPr>
              <w:jc w:val="center"/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color w:val="FFFFFF"/>
                  <w:sz w:val="24"/>
                  <w:szCs w:val="24"/>
                </w:rPr>
                <w:t>Member Website</w:t>
              </w:r>
            </w:hyperlink>
          </w:p>
        </w:tc>
        <w:tc>
          <w:tcPr>
            <w:tcW w:w="1586" w:type="dxa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90AE" w14:textId="77777777" w:rsidR="00F17FA8" w:rsidRDefault="00F17FA8">
            <w:pPr>
              <w:rPr>
                <w:sz w:val="10"/>
                <w:szCs w:val="10"/>
              </w:rPr>
            </w:pPr>
          </w:p>
          <w:p w14:paraId="7A025878" w14:textId="6ED48921" w:rsidR="00F17FA8" w:rsidRDefault="00F17FA8">
            <w:pPr>
              <w:jc w:val="center"/>
            </w:pPr>
            <w:r>
              <w:rPr>
                <w:noProof/>
                <w:color w:val="FFFFFF"/>
                <w:sz w:val="10"/>
                <w:szCs w:val="10"/>
              </w:rPr>
              <w:drawing>
                <wp:inline distT="0" distB="0" distL="0" distR="0" wp14:anchorId="1AE9D875" wp14:editId="3E48182F">
                  <wp:extent cx="586740" cy="457200"/>
                  <wp:effectExtent l="0" t="0" r="3810" b="0"/>
                  <wp:docPr id="3" name="Picture 3" descr="A close-up of a computer scre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close-up of a computer scree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gridSpan w:val="4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FE23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  <w:p w14:paraId="3F0A5902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Download the</w:t>
            </w:r>
          </w:p>
          <w:p w14:paraId="0B0588D5" w14:textId="77777777" w:rsidR="00F17FA8" w:rsidRDefault="00F17FA8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Highmark Plan App</w:t>
            </w:r>
          </w:p>
        </w:tc>
        <w:tc>
          <w:tcPr>
            <w:tcW w:w="2290" w:type="dxa"/>
            <w:gridSpan w:val="2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0474" w14:textId="77777777" w:rsidR="00F17FA8" w:rsidRDefault="00F17FA8">
            <w:pPr>
              <w:jc w:val="center"/>
              <w:rPr>
                <w:sz w:val="10"/>
                <w:szCs w:val="10"/>
              </w:rPr>
            </w:pPr>
          </w:p>
          <w:p w14:paraId="4E3AD55E" w14:textId="7FA84B4F" w:rsidR="00F17FA8" w:rsidRDefault="00F17FA8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color w:val="FFFFFF"/>
                <w:sz w:val="10"/>
                <w:szCs w:val="10"/>
              </w:rPr>
              <w:drawing>
                <wp:inline distT="0" distB="0" distL="0" distR="0" wp14:anchorId="1821AFDD" wp14:editId="11F85A2E">
                  <wp:extent cx="974725" cy="344805"/>
                  <wp:effectExtent l="0" t="0" r="15875" b="17145"/>
                  <wp:docPr id="2" name="Picture 2" descr="A picture containing text, sign&#10;&#10;Description automatically generated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86179" w14:textId="77777777" w:rsidR="00F17FA8" w:rsidRDefault="00F17FA8">
            <w:pPr>
              <w:jc w:val="center"/>
              <w:rPr>
                <w:sz w:val="4"/>
                <w:szCs w:val="4"/>
              </w:rPr>
            </w:pPr>
          </w:p>
          <w:p w14:paraId="3C602F21" w14:textId="77777777" w:rsidR="00F17FA8" w:rsidRDefault="00F17FA8">
            <w:pPr>
              <w:jc w:val="center"/>
            </w:pPr>
          </w:p>
        </w:tc>
        <w:tc>
          <w:tcPr>
            <w:tcW w:w="2290" w:type="dxa"/>
            <w:shd w:val="clear" w:color="auto" w:fill="00396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EC77" w14:textId="77777777" w:rsidR="00F17FA8" w:rsidRDefault="00F17FA8">
            <w:pPr>
              <w:rPr>
                <w:sz w:val="10"/>
                <w:szCs w:val="10"/>
              </w:rPr>
            </w:pPr>
          </w:p>
          <w:p w14:paraId="12086527" w14:textId="08DB1812" w:rsidR="00F17FA8" w:rsidRDefault="00F17FA8">
            <w:pPr>
              <w:jc w:val="center"/>
              <w:rPr>
                <w:sz w:val="4"/>
                <w:szCs w:val="4"/>
              </w:rPr>
            </w:pPr>
            <w:r>
              <w:rPr>
                <w:noProof/>
                <w:color w:val="FFFFFF"/>
                <w:sz w:val="10"/>
                <w:szCs w:val="10"/>
              </w:rPr>
              <w:drawing>
                <wp:inline distT="0" distB="0" distL="0" distR="0" wp14:anchorId="5F645CF7" wp14:editId="04DF62B9">
                  <wp:extent cx="1181735" cy="353695"/>
                  <wp:effectExtent l="0" t="0" r="18415" b="8255"/>
                  <wp:docPr id="1" name="Picture 1" descr="Graphical user interface, text&#10;&#10;Description automatically generated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D4D6D" w14:textId="77777777" w:rsidR="00F17FA8" w:rsidRDefault="00F17FA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A303AA4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2A17AAE4" w14:textId="77777777" w:rsidTr="00F17FA8">
        <w:tc>
          <w:tcPr>
            <w:tcW w:w="45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803E" w14:textId="05BE5D18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FF1A1E" wp14:editId="68C91884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99060</wp:posOffset>
                  </wp:positionV>
                  <wp:extent cx="3815080" cy="299720"/>
                  <wp:effectExtent l="0" t="0" r="0" b="508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080" cy="29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70F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D0CD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D526F5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4460B7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3F32E8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90D3BD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55E15317" w14:textId="77777777" w:rsidTr="00F17FA8">
        <w:tc>
          <w:tcPr>
            <w:tcW w:w="137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D44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1AEBA2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Well360 Virtual Health is made available with support from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Amwell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CCE8F34" w14:textId="77777777" w:rsidR="00F17FA8" w:rsidRDefault="00F17FA8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B588034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Amwell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 a trademark of American Well Corporation and may not be used without written permission.</w:t>
            </w:r>
          </w:p>
          <w:p w14:paraId="4D3B1B37" w14:textId="77777777" w:rsidR="00F17FA8" w:rsidRDefault="00F17FA8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6F8FDC07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Well is an independent company that provides telemedicine services and does not provide Blue Cross and/or Blue Shield products or services. American Well is solely responsible for their telemedicine services.</w:t>
            </w:r>
          </w:p>
          <w:p w14:paraId="7CF8EA95" w14:textId="77777777" w:rsidR="00F17FA8" w:rsidRDefault="00F17FA8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744C41A6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Health benefits or health benefit administration may be provided by or through Highmark Blue Cross Blue Shield, Highmark Choice Company, Highmark Health Insurance Company, Highmark Coverage Advantage, Highmark Benefits Group,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First Priority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 or First Priority Life, all of which are independent licensees of the Blue Cross Blue Shield Association.</w:t>
            </w:r>
          </w:p>
          <w:p w14:paraId="2C7F7052" w14:textId="77777777" w:rsidR="00F17FA8" w:rsidRDefault="00F17FA8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004CCBC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Claims Administrator/Insurer complies with applicable Federal civil rights laws and does not discriminate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 the basis of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race, color, national origin, age, disability, or sex.</w:t>
            </w:r>
          </w:p>
          <w:p w14:paraId="432F250F" w14:textId="77777777" w:rsidR="00F17FA8" w:rsidRDefault="00F17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AD8559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FA8" w14:paraId="25F3101F" w14:textId="77777777" w:rsidTr="00F17FA8">
        <w:trPr>
          <w:trHeight w:val="432"/>
        </w:trPr>
        <w:tc>
          <w:tcPr>
            <w:tcW w:w="9822" w:type="dxa"/>
            <w:gridSpan w:val="8"/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7632" w14:textId="77777777" w:rsidR="00F17FA8" w:rsidRDefault="00F17FA8"/>
        </w:tc>
        <w:tc>
          <w:tcPr>
            <w:tcW w:w="3918" w:type="dxa"/>
            <w:gridSpan w:val="2"/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28AB" w14:textId="77777777" w:rsidR="00F17FA8" w:rsidRDefault="00F17FA8"/>
        </w:tc>
        <w:tc>
          <w:tcPr>
            <w:tcW w:w="0" w:type="auto"/>
            <w:vAlign w:val="center"/>
            <w:hideMark/>
          </w:tcPr>
          <w:p w14:paraId="4EE0ED0E" w14:textId="77777777" w:rsidR="00F17FA8" w:rsidRDefault="00F17F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0B48CC" w14:textId="77777777" w:rsidR="00653D5D" w:rsidRDefault="00653D5D"/>
    <w:sectPr w:rsidR="0065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566"/>
    <w:multiLevelType w:val="hybridMultilevel"/>
    <w:tmpl w:val="A87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F70"/>
    <w:multiLevelType w:val="hybridMultilevel"/>
    <w:tmpl w:val="237A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2653"/>
    <w:multiLevelType w:val="hybridMultilevel"/>
    <w:tmpl w:val="04EA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8"/>
    <w:rsid w:val="00653D5D"/>
    <w:rsid w:val="00F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DA9CA0"/>
  <w15:chartTrackingRefBased/>
  <w15:docId w15:val="{1873124A-C512-47EF-A2D1-3BB925E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F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6.png@01D833D8.E264F7D0" TargetMode="External"/><Relationship Id="rId18" Type="http://schemas.openxmlformats.org/officeDocument/2006/relationships/image" Target="cid:image009.png@01D833D8.E264F7D0" TargetMode="External"/><Relationship Id="rId26" Type="http://schemas.openxmlformats.org/officeDocument/2006/relationships/hyperlink" Target="highmarkbcb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cid:image011.png@01D8429F.9EAB4F5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ighmarkbcbs.com" TargetMode="External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brainshark.com/hmk/Well360VH_TheAdvisor_BCBS" TargetMode="External"/><Relationship Id="rId20" Type="http://schemas.openxmlformats.org/officeDocument/2006/relationships/image" Target="cid:image010.png@01D833D8.E264F7D0" TargetMode="External"/><Relationship Id="rId29" Type="http://schemas.openxmlformats.org/officeDocument/2006/relationships/hyperlink" Target="https://apps.apple.com/app/id1411982281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2.png@01D833D7.AC7B5A20" TargetMode="External"/><Relationship Id="rId11" Type="http://schemas.openxmlformats.org/officeDocument/2006/relationships/hyperlink" Target="Well360VirtualHealth.com" TargetMode="External"/><Relationship Id="rId24" Type="http://schemas.openxmlformats.org/officeDocument/2006/relationships/image" Target="cid:image012.png@01D81F54.AEF279B0" TargetMode="External"/><Relationship Id="rId32" Type="http://schemas.openxmlformats.org/officeDocument/2006/relationships/hyperlink" Target="https://play.google.com/store/apps/details?id=com.highmark.hmmobile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8.png@01D833D8.E264F7D0" TargetMode="External"/><Relationship Id="rId23" Type="http://schemas.openxmlformats.org/officeDocument/2006/relationships/image" Target="media/image9.png"/><Relationship Id="rId28" Type="http://schemas.openxmlformats.org/officeDocument/2006/relationships/image" Target="cid:image013.png@01D81F54.AEF279B0" TargetMode="External"/><Relationship Id="rId36" Type="http://schemas.openxmlformats.org/officeDocument/2006/relationships/theme" Target="theme/theme1.xml"/><Relationship Id="rId10" Type="http://schemas.openxmlformats.org/officeDocument/2006/relationships/image" Target="cid:image005.png@01D833D8.E264F7D0" TargetMode="External"/><Relationship Id="rId19" Type="http://schemas.openxmlformats.org/officeDocument/2006/relationships/image" Target="media/image7.png"/><Relationship Id="rId31" Type="http://schemas.openxmlformats.org/officeDocument/2006/relationships/image" Target="cid:image014.png@01D81F54.AEF279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cid:image007.png@01D81F5C.74C74BA0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fontTable" Target="fontTable.xml"/><Relationship Id="rId8" Type="http://schemas.openxmlformats.org/officeDocument/2006/relationships/image" Target="cid:image001.png@01D833D8.E264F7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Haney</dc:creator>
  <cp:keywords/>
  <dc:description/>
  <cp:lastModifiedBy>Amy Haney</cp:lastModifiedBy>
  <cp:revision>1</cp:revision>
  <dcterms:created xsi:type="dcterms:W3CDTF">2022-03-28T16:54:00Z</dcterms:created>
  <dcterms:modified xsi:type="dcterms:W3CDTF">2022-03-28T16:55:00Z</dcterms:modified>
</cp:coreProperties>
</file>